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E4" w:rsidRDefault="007E24E4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07622" w:rsidRPr="007E24E4" w:rsidRDefault="00D67A35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4E4">
        <w:rPr>
          <w:rFonts w:ascii="Times New Roman" w:hAnsi="Times New Roman" w:cs="Times New Roman"/>
          <w:b/>
          <w:sz w:val="24"/>
          <w:szCs w:val="24"/>
        </w:rPr>
        <w:t>ANEXA 1</w:t>
      </w:r>
      <w:r w:rsidR="007E24E4" w:rsidRPr="007E24E4">
        <w:rPr>
          <w:rFonts w:ascii="Times New Roman" w:hAnsi="Times New Roman" w:cs="Times New Roman"/>
          <w:b/>
          <w:sz w:val="24"/>
          <w:szCs w:val="24"/>
        </w:rPr>
        <w:t>6</w:t>
      </w:r>
      <w:r w:rsidR="00B07622" w:rsidRPr="007E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984">
        <w:rPr>
          <w:rFonts w:ascii="Times New Roman" w:hAnsi="Times New Roman" w:cs="Times New Roman"/>
          <w:b/>
          <w:sz w:val="24"/>
          <w:szCs w:val="24"/>
        </w:rPr>
        <w:t>O</w:t>
      </w:r>
      <w:r w:rsidR="003C4B1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C4B1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24E4" w:rsidRDefault="007E24E4" w:rsidP="007E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E4" w:rsidRDefault="007E24E4" w:rsidP="007E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22" w:rsidRPr="007E24E4" w:rsidRDefault="00B07622" w:rsidP="007E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E4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7E24E4" w:rsidRDefault="00B07622" w:rsidP="007E2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E4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- deficit de tripeptidil peptidază-1 (TPP1) - DCI Cerliponasum alfa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Manager*):          Nume ................. Prenume 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Adresă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Telefon .............. fax 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E-mail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Medic coordonator:  Nume ................. Prenume 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Adresă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Telefon .............. fax 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E-mail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Director medical:   Nume ................. Prenume 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Adresă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Telefon .............. fax 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                 E-mail ...................................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</w:t>
      </w:r>
      <w:r w:rsidRPr="007E24E4">
        <w:rPr>
          <w:rFonts w:ascii="Courier New" w:hAnsi="Courier New" w:cs="Courier New"/>
          <w:b/>
          <w:sz w:val="20"/>
          <w:szCs w:val="20"/>
        </w:rPr>
        <w:t>Capitolul 1. Relaţie contractuală în sistemul de asigurări sociale de sănătate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                                                     | DA | NU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1. | Unitate sanitară cu paturi aflată în relaţie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contractuală cu casa de asigurări de sănătate pentru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furnizarea de servicii medicale spitaliceşti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</w:t>
      </w:r>
      <w:r w:rsidRPr="007E24E4">
        <w:rPr>
          <w:rFonts w:ascii="Courier New" w:hAnsi="Courier New" w:cs="Courier New"/>
          <w:b/>
          <w:sz w:val="20"/>
          <w:szCs w:val="20"/>
        </w:rPr>
        <w:t xml:space="preserve">  Capitolul 2. Criterii privind structura organizatorică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b/>
          <w:sz w:val="20"/>
          <w:szCs w:val="20"/>
        </w:rPr>
        <w:t xml:space="preserve"> ____________________________________________________________</w:t>
      </w:r>
      <w:r w:rsidRPr="007E24E4">
        <w:rPr>
          <w:rFonts w:ascii="Courier New" w:hAnsi="Courier New" w:cs="Courier New"/>
          <w:sz w:val="20"/>
          <w:szCs w:val="20"/>
        </w:rPr>
        <w:t>_________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                                                     | DA | NU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I | Unitate sanitară cu paturi care are în structura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organizatorică:                            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- secţie clinică de neurologie pediatrică care a fost|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recunoscută drept Centru de expertiză de boli rare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neurologice pediatrice de către Ministerul Sănătăţii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lastRenderedPageBreak/>
        <w:t>|    | - secţie/compartiment de neurochirurgie sau contract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cu o unitate sanitară ce include secţie sau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compartiment de neurochirurgie             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- laborator de analize medicale propriu sau contract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cu o unitate sanitară pentru asigurarea acestui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serviciu                                   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- farmacie cu circuit închis               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E24E4">
        <w:rPr>
          <w:rFonts w:ascii="Courier New" w:hAnsi="Courier New" w:cs="Courier New"/>
          <w:b/>
          <w:sz w:val="20"/>
          <w:szCs w:val="20"/>
        </w:rPr>
        <w:t xml:space="preserve"> Capitolul 3. Criterii privind structura de personal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                                                     | DA | NU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1. | Încadrarea cu medici şi personal sanitar mediu a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secţiei/compartimentului clinic de neurologie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pediatrică conform normativelor de personal pentru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asistenţa medicală spitalicească, aprobate prin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Ordinul ministrului sănătăţii nr. 1.224/2010, cu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modificările ulterioare (precizaţi nr. medicilor de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specialitate şi al asistenţilor medicali ..........)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2. | Încadrarea cu farmacişti şi asistenţi medicali de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farmacie conform normativelor de personal pentru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asistenţa medicală spitalicească, aprobate prin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Ordinul ministrului sănătăţii nr. 1.224/2010, cu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modificările ulterioare (precizaţi nr. farmaciştilor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şi al asistenţilor medicali de farmacie ..........)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3. | Medicul neurolog pediatru de specialitate face dovada|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(certificat de participare) participării la un modul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de pregătire instruire teoretică şi practică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implementat şi susţinut de deţinătorul autorizaţiei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de punere pe piaţă, pentru administrarea corectă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intracerebroventriculară a tratamentului cu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| cerliponasum alfa.                                   |    |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|____|______________________________________________________|____|____|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E24E4">
        <w:rPr>
          <w:rFonts w:ascii="Courier New" w:hAnsi="Courier New" w:cs="Courier New"/>
          <w:b/>
          <w:sz w:val="20"/>
          <w:szCs w:val="20"/>
        </w:rPr>
        <w:t xml:space="preserve">    Capitolul 4. Corespondenţa dintre secţiile/compartimentele de specialitate în care se acordă servicii medicale spitaliceşti şi medicii de specialitate prescriptori pentru patologia care face obiectul de activitate al programului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Denumirea     | DCI/Patologia care|Secţia/          | Medici de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programului   | face obiectul de  |Compartimentul în| specialitate|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             | activitate        |cadrul cărora se | prescriptori|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             |                   |acordă servicii  |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             |                   |medicale         |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                |                   |spitaliceşti     |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lastRenderedPageBreak/>
        <w:t>|_________________|___________________|_________________|_____________|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Programul       | Cerliponasum      | Neurologie      | Neurologie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naţional de     | alfa/deficit de   | pediatrică      | pediatrică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tratament pentru| tripeptidil       |                 |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boli rare       | peptidază-1 (TPP1)|                 |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|_________________|___________________|_________________|_____________|</w:t>
      </w:r>
    </w:p>
    <w:p w:rsidR="007E24E4" w:rsidRPr="007E24E4" w:rsidRDefault="007E24E4" w:rsidP="007E24E4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</w:t>
      </w:r>
    </w:p>
    <w:p w:rsidR="00B07622" w:rsidRP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*) Răspunderea pentru completarea datelor îi revine managerului.</w:t>
      </w:r>
    </w:p>
    <w:p w:rsidR="007E24E4" w:rsidRP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Semnătura             Semnătura                Semnătura</w:t>
      </w:r>
    </w:p>
    <w:p w:rsidR="007E24E4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Manager          Medic coordonator         Director medical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CAS .....................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Unitatea sanitară:    |       AVIZAT        |        NEAVIZAT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|_______________________|_____________________|_______________________|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 ................... . |                     |                       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>|_______________________|_____________________|_______________________|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   Semnătura                 Semnătura                 Semnătura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7E24E4">
        <w:rPr>
          <w:rFonts w:ascii="Courier New" w:hAnsi="Courier New" w:cs="Courier New"/>
          <w:sz w:val="20"/>
          <w:szCs w:val="20"/>
        </w:rPr>
        <w:t xml:space="preserve">    </w:t>
      </w:r>
      <w:r w:rsidR="002608E1" w:rsidRPr="007E24E4">
        <w:rPr>
          <w:rFonts w:ascii="Courier New" w:hAnsi="Courier New" w:cs="Courier New"/>
          <w:sz w:val="20"/>
          <w:szCs w:val="20"/>
        </w:rPr>
        <w:t>DIRECTOR GENERAL   DIRECTOR RELAŢII CONTRACTUALE       MEDIC ŞEF</w:t>
      </w:r>
    </w:p>
    <w:p w:rsidR="00B07622" w:rsidRPr="007E24E4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7E24E4" w:rsidRDefault="007E24E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554EB6" w:rsidRPr="002F5226" w:rsidRDefault="00554EB6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554EB6" w:rsidRPr="002F5226" w:rsidSect="007E24E4">
      <w:pgSz w:w="12240" w:h="15840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06DF3"/>
    <w:rsid w:val="00224619"/>
    <w:rsid w:val="00240B2B"/>
    <w:rsid w:val="002608E1"/>
    <w:rsid w:val="002637EB"/>
    <w:rsid w:val="002D01A0"/>
    <w:rsid w:val="002F5226"/>
    <w:rsid w:val="00305543"/>
    <w:rsid w:val="00332A21"/>
    <w:rsid w:val="00345BFF"/>
    <w:rsid w:val="00362771"/>
    <w:rsid w:val="003C2C05"/>
    <w:rsid w:val="003C4B17"/>
    <w:rsid w:val="003C6954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00984"/>
    <w:rsid w:val="00554EB6"/>
    <w:rsid w:val="005C1AAD"/>
    <w:rsid w:val="00607672"/>
    <w:rsid w:val="006342E5"/>
    <w:rsid w:val="00646B04"/>
    <w:rsid w:val="006561C3"/>
    <w:rsid w:val="00683BEE"/>
    <w:rsid w:val="006B59DF"/>
    <w:rsid w:val="007275D3"/>
    <w:rsid w:val="007D4EC8"/>
    <w:rsid w:val="007E24E4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08E1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08E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1118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Mihaela IOSIF</cp:lastModifiedBy>
  <cp:revision>7</cp:revision>
  <cp:lastPrinted>2022-03-29T16:01:00Z</cp:lastPrinted>
  <dcterms:created xsi:type="dcterms:W3CDTF">2022-03-29T16:40:00Z</dcterms:created>
  <dcterms:modified xsi:type="dcterms:W3CDTF">2022-03-29T21:09:00Z</dcterms:modified>
</cp:coreProperties>
</file>